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2512" w:rsidRPr="00F8340B" w:rsidRDefault="00F82228">
      <w:pPr>
        <w:rPr>
          <w:rFonts w:ascii="Times New Roman" w:hAnsi="Times New Roman" w:cs="Times New Roman"/>
          <w:sz w:val="28"/>
          <w:szCs w:val="28"/>
        </w:rPr>
      </w:pPr>
      <w:r w:rsidRPr="00F8340B">
        <w:rPr>
          <w:rFonts w:ascii="Times New Roman" w:hAnsi="Times New Roman" w:cs="Times New Roman"/>
          <w:sz w:val="28"/>
          <w:szCs w:val="28"/>
        </w:rPr>
        <w:t>Практическая работа № 5</w:t>
      </w:r>
    </w:p>
    <w:p w:rsidR="00F82228" w:rsidRPr="00F8340B" w:rsidRDefault="00F82228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F8340B">
        <w:rPr>
          <w:rFonts w:ascii="Times New Roman" w:hAnsi="Times New Roman" w:cs="Times New Roman"/>
          <w:b/>
          <w:i/>
          <w:sz w:val="28"/>
          <w:szCs w:val="28"/>
        </w:rPr>
        <w:t>Классификация природных ландшафтов.</w:t>
      </w:r>
    </w:p>
    <w:p w:rsidR="00F8340B" w:rsidRDefault="00F8340B">
      <w:pPr>
        <w:rPr>
          <w:rFonts w:ascii="Times New Roman" w:hAnsi="Times New Roman" w:cs="Times New Roman"/>
          <w:b/>
          <w:sz w:val="28"/>
          <w:szCs w:val="28"/>
        </w:rPr>
      </w:pPr>
    </w:p>
    <w:p w:rsidR="00F8340B" w:rsidRPr="00F8340B" w:rsidRDefault="00F8340B" w:rsidP="00BC4AC4">
      <w:pPr>
        <w:jc w:val="both"/>
        <w:rPr>
          <w:rFonts w:ascii="Times New Roman" w:hAnsi="Times New Roman" w:cs="Times New Roman"/>
          <w:sz w:val="28"/>
          <w:szCs w:val="28"/>
        </w:rPr>
      </w:pPr>
      <w:r w:rsidRPr="00F8340B">
        <w:rPr>
          <w:rFonts w:ascii="Times New Roman" w:hAnsi="Times New Roman" w:cs="Times New Roman"/>
          <w:b/>
          <w:sz w:val="28"/>
          <w:szCs w:val="28"/>
        </w:rPr>
        <w:t xml:space="preserve">Задание 1. </w:t>
      </w:r>
      <w:r w:rsidR="00BC4AC4" w:rsidRPr="00BC4AC4">
        <w:rPr>
          <w:rFonts w:ascii="Times New Roman" w:hAnsi="Times New Roman" w:cs="Times New Roman"/>
          <w:sz w:val="28"/>
          <w:szCs w:val="28"/>
        </w:rPr>
        <w:t>Изучив материал по теме</w:t>
      </w:r>
      <w:r w:rsidR="00BC4AC4">
        <w:rPr>
          <w:rFonts w:ascii="Times New Roman" w:hAnsi="Times New Roman" w:cs="Times New Roman"/>
          <w:b/>
          <w:sz w:val="28"/>
          <w:szCs w:val="28"/>
        </w:rPr>
        <w:t xml:space="preserve"> с</w:t>
      </w:r>
      <w:r w:rsidR="00C01F82">
        <w:rPr>
          <w:rFonts w:ascii="Times New Roman" w:hAnsi="Times New Roman" w:cs="Times New Roman"/>
          <w:sz w:val="28"/>
          <w:szCs w:val="28"/>
        </w:rPr>
        <w:t>оставить</w:t>
      </w:r>
      <w:r w:rsidR="00055778" w:rsidRPr="00055778">
        <w:rPr>
          <w:rFonts w:ascii="Times New Roman" w:hAnsi="Times New Roman" w:cs="Times New Roman"/>
          <w:sz w:val="28"/>
          <w:szCs w:val="28"/>
        </w:rPr>
        <w:t xml:space="preserve"> схему</w:t>
      </w:r>
      <w:r w:rsidR="00055778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Pr="00F8340B">
        <w:rPr>
          <w:rFonts w:ascii="Times New Roman" w:hAnsi="Times New Roman" w:cs="Times New Roman"/>
          <w:sz w:val="28"/>
          <w:szCs w:val="28"/>
        </w:rPr>
        <w:t>Иерархия типологических таксонов структурно-генетической классификации</w:t>
      </w:r>
      <w:r w:rsidR="00055778">
        <w:rPr>
          <w:rFonts w:ascii="Times New Roman" w:hAnsi="Times New Roman" w:cs="Times New Roman"/>
          <w:sz w:val="28"/>
          <w:szCs w:val="28"/>
        </w:rPr>
        <w:t xml:space="preserve"> ландшафтов»</w:t>
      </w:r>
    </w:p>
    <w:p w:rsidR="00F8340B" w:rsidRDefault="00F8340B" w:rsidP="00F8340B">
      <w:pPr>
        <w:rPr>
          <w:rFonts w:ascii="Times New Roman" w:hAnsi="Times New Roman" w:cs="Times New Roman"/>
          <w:sz w:val="28"/>
          <w:szCs w:val="28"/>
        </w:rPr>
      </w:pPr>
    </w:p>
    <w:p w:rsidR="00F8340B" w:rsidRPr="00BC4AC4" w:rsidRDefault="00F8340B" w:rsidP="00F8340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BC4AC4">
        <w:rPr>
          <w:rFonts w:ascii="Times New Roman" w:hAnsi="Times New Roman" w:cs="Times New Roman"/>
          <w:i/>
          <w:sz w:val="28"/>
          <w:szCs w:val="28"/>
          <w:u w:val="single"/>
        </w:rPr>
        <w:t>Методические указания к выполнению практической работы:</w:t>
      </w:r>
    </w:p>
    <w:p w:rsidR="00055778" w:rsidRDefault="00F8340B" w:rsidP="00EC2E30">
      <w:pPr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2E30">
        <w:rPr>
          <w:rFonts w:ascii="Times New Roman" w:hAnsi="Times New Roman" w:cs="Times New Roman"/>
          <w:sz w:val="28"/>
          <w:szCs w:val="28"/>
        </w:rPr>
        <w:t xml:space="preserve">     </w:t>
      </w:r>
      <w:r w:rsidR="00055778">
        <w:rPr>
          <w:rFonts w:ascii="Times New Roman" w:hAnsi="Times New Roman" w:cs="Times New Roman"/>
          <w:sz w:val="28"/>
          <w:szCs w:val="28"/>
        </w:rPr>
        <w:t xml:space="preserve">Высшей классификационной категорией ландшафтов Земли признан </w:t>
      </w:r>
      <w:r w:rsidR="00055778" w:rsidRPr="00F64349">
        <w:rPr>
          <w:rFonts w:ascii="Times New Roman,Italic" w:hAnsi="Times New Roman,Italic" w:cs="Times New Roman,Italic"/>
          <w:b/>
          <w:i/>
          <w:iCs/>
          <w:sz w:val="28"/>
          <w:szCs w:val="28"/>
        </w:rPr>
        <w:t>отдел</w:t>
      </w:r>
      <w:r w:rsidR="00EC2E30" w:rsidRPr="00F64349">
        <w:rPr>
          <w:rFonts w:ascii="Times New Roman,Italic" w:hAnsi="Times New Roman,Italic" w:cs="Times New Roman,Italic"/>
          <w:b/>
          <w:i/>
          <w:iCs/>
          <w:sz w:val="28"/>
          <w:szCs w:val="28"/>
        </w:rPr>
        <w:t xml:space="preserve"> </w:t>
      </w:r>
      <w:r w:rsidR="00055778" w:rsidRPr="00F64349">
        <w:rPr>
          <w:rFonts w:ascii="Times New Roman,Italic" w:hAnsi="Times New Roman,Italic" w:cs="Times New Roman,Italic"/>
          <w:b/>
          <w:i/>
          <w:iCs/>
          <w:sz w:val="28"/>
          <w:szCs w:val="28"/>
        </w:rPr>
        <w:t>ландшафтов</w:t>
      </w:r>
      <w:r w:rsidR="00055778" w:rsidRPr="00F64349">
        <w:rPr>
          <w:rFonts w:ascii="Times New Roman" w:hAnsi="Times New Roman" w:cs="Times New Roman"/>
          <w:b/>
          <w:sz w:val="28"/>
          <w:szCs w:val="28"/>
        </w:rPr>
        <w:t>.</w:t>
      </w:r>
      <w:r w:rsidR="00055778">
        <w:rPr>
          <w:rFonts w:ascii="Times New Roman" w:hAnsi="Times New Roman" w:cs="Times New Roman"/>
          <w:sz w:val="28"/>
          <w:szCs w:val="28"/>
        </w:rPr>
        <w:t xml:space="preserve"> В основе выделения этого таксона лежит тип контакта и</w:t>
      </w:r>
      <w:r w:rsidR="00EC2E30">
        <w:rPr>
          <w:rFonts w:ascii="Times New Roman" w:hAnsi="Times New Roman" w:cs="Times New Roman"/>
          <w:sz w:val="28"/>
          <w:szCs w:val="28"/>
        </w:rPr>
        <w:t xml:space="preserve"> </w:t>
      </w:r>
      <w:r w:rsidR="00055778">
        <w:rPr>
          <w:rFonts w:ascii="Times New Roman" w:hAnsi="Times New Roman" w:cs="Times New Roman"/>
          <w:sz w:val="28"/>
          <w:szCs w:val="28"/>
        </w:rPr>
        <w:t>взаимодействие геосфер в вертикальной структуре ландшафтной оболочки.</w:t>
      </w:r>
    </w:p>
    <w:p w:rsidR="00055778" w:rsidRDefault="00055778" w:rsidP="00EC2E30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Согласно </w:t>
      </w:r>
      <w:proofErr w:type="spellStart"/>
      <w:r>
        <w:rPr>
          <w:rFonts w:ascii="Times New Roman" w:hAnsi="Times New Roman" w:cs="Times New Roman"/>
          <w:sz w:val="28"/>
          <w:szCs w:val="28"/>
        </w:rPr>
        <w:t>Ф.Н.Милькову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(1990), следует различать </w:t>
      </w:r>
      <w:r w:rsidRPr="00EC2E30">
        <w:rPr>
          <w:rFonts w:ascii="Times New Roman" w:hAnsi="Times New Roman" w:cs="Times New Roman"/>
          <w:sz w:val="28"/>
          <w:szCs w:val="28"/>
          <w:u w:val="single"/>
        </w:rPr>
        <w:t>четыре отдела ландшафтов.</w:t>
      </w:r>
    </w:p>
    <w:p w:rsidR="00055778" w:rsidRDefault="00055778" w:rsidP="00EC2E30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Наземных (субаэральных);</w:t>
      </w:r>
    </w:p>
    <w:p w:rsidR="00055778" w:rsidRDefault="00055778" w:rsidP="00EC2E30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Земноводных (речные, озерные, шельфовые);</w:t>
      </w:r>
    </w:p>
    <w:p w:rsidR="00055778" w:rsidRDefault="00055778" w:rsidP="00EC2E30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Водных (поверхностный ярус ландшафтной сферы морей и океанов);</w:t>
      </w:r>
    </w:p>
    <w:p w:rsidR="00055778" w:rsidRDefault="00055778" w:rsidP="00EC2E30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Донных (морских и океанических, за исключением шельфовых).</w:t>
      </w:r>
    </w:p>
    <w:p w:rsidR="00055778" w:rsidRDefault="00EC2E30" w:rsidP="00EC2E3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055778">
        <w:rPr>
          <w:rFonts w:ascii="Times New Roman" w:hAnsi="Times New Roman" w:cs="Times New Roman"/>
          <w:sz w:val="28"/>
          <w:szCs w:val="28"/>
        </w:rPr>
        <w:t>Наземные ландшафты группируются в крупные типологические выделы –</w:t>
      </w:r>
    </w:p>
    <w:p w:rsidR="00055778" w:rsidRDefault="00055778" w:rsidP="00EC2E3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,Italic" w:hAnsi="Times New Roman,Italic" w:cs="Times New Roman,Italic"/>
          <w:i/>
          <w:iCs/>
          <w:sz w:val="28"/>
          <w:szCs w:val="28"/>
        </w:rPr>
        <w:t>разряды</w:t>
      </w:r>
      <w:r>
        <w:rPr>
          <w:rFonts w:ascii="Times New Roman" w:hAnsi="Times New Roman" w:cs="Times New Roman"/>
          <w:sz w:val="28"/>
          <w:szCs w:val="28"/>
        </w:rPr>
        <w:t>. В основе их выделения лежат важнейшие показатели солярной</w:t>
      </w:r>
      <w:r w:rsidR="00EC2E3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энергетики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геосистем</w:t>
      </w:r>
      <w:proofErr w:type="spellEnd"/>
      <w:r>
        <w:rPr>
          <w:rFonts w:ascii="Times New Roman" w:hAnsi="Times New Roman" w:cs="Times New Roman"/>
          <w:sz w:val="28"/>
          <w:szCs w:val="28"/>
        </w:rPr>
        <w:t>. Разряды ландшафтов локализуются в пределах</w:t>
      </w:r>
      <w:r w:rsidR="00EC2E3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географических поясов. Например, наземные ландшафты северного полушария</w:t>
      </w:r>
      <w:r w:rsidR="00EC2E3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представлены разрядами: арктических, субарктических, бореальных,</w:t>
      </w:r>
      <w:r w:rsidR="00EC2E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суббореальных</w:t>
      </w:r>
      <w:proofErr w:type="spellEnd"/>
      <w:r>
        <w:rPr>
          <w:rFonts w:ascii="Times New Roman" w:hAnsi="Times New Roman" w:cs="Times New Roman"/>
          <w:sz w:val="28"/>
          <w:szCs w:val="28"/>
        </w:rPr>
        <w:t>, субтропических, тропических, субэкваториальных и</w:t>
      </w:r>
      <w:r w:rsidR="00EC2E3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экваториальных ландшафтов.</w:t>
      </w:r>
    </w:p>
    <w:p w:rsidR="00055778" w:rsidRDefault="00055778" w:rsidP="00F64349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Ступенью ниже находится таксон </w:t>
      </w:r>
      <w:proofErr w:type="spellStart"/>
      <w:r>
        <w:rPr>
          <w:rFonts w:ascii="Times New Roman,Italic" w:hAnsi="Times New Roman,Italic" w:cs="Times New Roman,Italic"/>
          <w:i/>
          <w:iCs/>
          <w:sz w:val="28"/>
          <w:szCs w:val="28"/>
        </w:rPr>
        <w:t>подразряд</w:t>
      </w:r>
      <w:proofErr w:type="spellEnd"/>
      <w:r>
        <w:rPr>
          <w:rFonts w:ascii="Times New Roman" w:hAnsi="Times New Roman" w:cs="Times New Roman"/>
          <w:sz w:val="28"/>
          <w:szCs w:val="28"/>
        </w:rPr>
        <w:t>, отражающий секторное</w:t>
      </w:r>
      <w:r w:rsidR="00F6434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деление географических поясов и обусловленную им специфику атмосферной</w:t>
      </w:r>
    </w:p>
    <w:p w:rsidR="00055778" w:rsidRDefault="00055778" w:rsidP="00F64349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циркуляции и, как следствие, водно-тепловой баланс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геосистем</w:t>
      </w:r>
      <w:proofErr w:type="spellEnd"/>
      <w:r>
        <w:rPr>
          <w:rFonts w:ascii="Times New Roman" w:hAnsi="Times New Roman" w:cs="Times New Roman"/>
          <w:sz w:val="28"/>
          <w:szCs w:val="28"/>
        </w:rPr>
        <w:t>. Например, в</w:t>
      </w:r>
    </w:p>
    <w:p w:rsidR="00055778" w:rsidRDefault="00055778" w:rsidP="00F64349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составе бореальных ландшафтов России по этому признаку выделяют</w:t>
      </w:r>
      <w:r w:rsidR="00F643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подразряды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умеренно-континентальных, континентальных,</w:t>
      </w:r>
      <w:r w:rsidR="00F643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резкоконтинентальных</w:t>
      </w:r>
      <w:proofErr w:type="spellEnd"/>
      <w:r>
        <w:rPr>
          <w:rFonts w:ascii="Times New Roman" w:hAnsi="Times New Roman" w:cs="Times New Roman"/>
          <w:sz w:val="28"/>
          <w:szCs w:val="28"/>
        </w:rPr>
        <w:t>, приокеанических ландшафтов.</w:t>
      </w:r>
    </w:p>
    <w:p w:rsidR="00055778" w:rsidRDefault="00055778" w:rsidP="00EC2E30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Следующий таксон – </w:t>
      </w:r>
      <w:r>
        <w:rPr>
          <w:rFonts w:ascii="Times New Roman,Italic" w:hAnsi="Times New Roman,Italic" w:cs="Times New Roman,Italic"/>
          <w:i/>
          <w:iCs/>
          <w:sz w:val="28"/>
          <w:szCs w:val="28"/>
        </w:rPr>
        <w:t>семейство ландшафтов</w:t>
      </w:r>
      <w:r>
        <w:rPr>
          <w:rFonts w:ascii="Times New Roman" w:hAnsi="Times New Roman" w:cs="Times New Roman"/>
          <w:sz w:val="28"/>
          <w:szCs w:val="28"/>
        </w:rPr>
        <w:t>, который отражает их</w:t>
      </w:r>
    </w:p>
    <w:p w:rsidR="00055778" w:rsidRDefault="00055778" w:rsidP="00EC2E30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группировку в соответствии с дифференциацией физико-географических стран.</w:t>
      </w:r>
    </w:p>
    <w:p w:rsidR="00F8340B" w:rsidRDefault="00055778" w:rsidP="00EC2E3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Например, бореальные восточно-европейские или бореальные западно-</w:t>
      </w:r>
    </w:p>
    <w:p w:rsidR="00055778" w:rsidRDefault="00055778" w:rsidP="00EC2E30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сибирские.</w:t>
      </w:r>
    </w:p>
    <w:p w:rsidR="00055778" w:rsidRDefault="00055778" w:rsidP="00C01F82">
      <w:pPr>
        <w:autoSpaceDE w:val="0"/>
        <w:autoSpaceDN w:val="0"/>
        <w:adjustRightInd w:val="0"/>
        <w:spacing w:after="0" w:line="360" w:lineRule="auto"/>
        <w:jc w:val="both"/>
        <w:rPr>
          <w:rFonts w:ascii="Times New Roman,Italic" w:hAnsi="Times New Roman,Italic" w:cs="Times New Roman,Italic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Следующей классификационной категорией принято считать </w:t>
      </w:r>
      <w:r>
        <w:rPr>
          <w:rFonts w:ascii="Times New Roman,Italic" w:hAnsi="Times New Roman,Italic" w:cs="Times New Roman,Italic"/>
          <w:i/>
          <w:iCs/>
          <w:sz w:val="28"/>
          <w:szCs w:val="28"/>
        </w:rPr>
        <w:t>классы</w:t>
      </w:r>
    </w:p>
    <w:p w:rsidR="00055778" w:rsidRDefault="00055778" w:rsidP="00C01F8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,Italic" w:hAnsi="Times New Roman,Italic" w:cs="Times New Roman,Italic"/>
          <w:i/>
          <w:iCs/>
          <w:sz w:val="28"/>
          <w:szCs w:val="28"/>
        </w:rPr>
        <w:t>ландшафтов</w:t>
      </w:r>
      <w:r>
        <w:rPr>
          <w:rFonts w:ascii="Times New Roman" w:hAnsi="Times New Roman" w:cs="Times New Roman"/>
          <w:sz w:val="28"/>
          <w:szCs w:val="28"/>
        </w:rPr>
        <w:t>. Выделяют классы равнинных и горных ландшафтов, в которых</w:t>
      </w:r>
      <w:r w:rsidR="00C01F8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неодинаково проявляется природная зональность: широтная - на равнинах,</w:t>
      </w:r>
      <w:r w:rsidR="00C01F8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высотная – в горах. Равнинные ландшафты включают подклассы возвышенных,</w:t>
      </w:r>
      <w:r w:rsidR="00C01F8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низменных и низинных ландшафтов, горные ландшафты – подклассы</w:t>
      </w:r>
      <w:r w:rsidR="00C01F8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предгорных, низкогорных, среднегорных, высокогорных и</w:t>
      </w:r>
      <w:r w:rsidR="00C01F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межгорнокотловинных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ландшафтов. Выделение классов и подклассов</w:t>
      </w:r>
      <w:r w:rsidR="00C01F8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ландшафтов отражает одну из важнейших сторон структуры ландшафтной</w:t>
      </w:r>
    </w:p>
    <w:p w:rsidR="00055778" w:rsidRDefault="00055778" w:rsidP="00C01F8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оболочки – ее высотную </w:t>
      </w:r>
      <w:proofErr w:type="spellStart"/>
      <w:r>
        <w:rPr>
          <w:rFonts w:ascii="Times New Roman" w:hAnsi="Times New Roman" w:cs="Times New Roman"/>
          <w:sz w:val="28"/>
          <w:szCs w:val="28"/>
        </w:rPr>
        <w:t>ярусность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055778" w:rsidRDefault="00C01F82" w:rsidP="00C01F8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055778">
        <w:rPr>
          <w:rFonts w:ascii="Times New Roman" w:hAnsi="Times New Roman" w:cs="Times New Roman"/>
          <w:sz w:val="28"/>
          <w:szCs w:val="28"/>
        </w:rPr>
        <w:t xml:space="preserve">Следующий таксон – </w:t>
      </w:r>
      <w:r w:rsidR="00055778">
        <w:rPr>
          <w:rFonts w:ascii="Times New Roman,Italic" w:hAnsi="Times New Roman,Italic" w:cs="Times New Roman,Italic"/>
          <w:i/>
          <w:iCs/>
          <w:sz w:val="28"/>
          <w:szCs w:val="28"/>
        </w:rPr>
        <w:t>тип ландшафтов</w:t>
      </w:r>
      <w:r w:rsidR="00055778">
        <w:rPr>
          <w:rFonts w:ascii="Times New Roman" w:hAnsi="Times New Roman" w:cs="Times New Roman"/>
          <w:sz w:val="28"/>
          <w:szCs w:val="28"/>
        </w:rPr>
        <w:t>. Основанием выделения типов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55778">
        <w:rPr>
          <w:rFonts w:ascii="Times New Roman" w:hAnsi="Times New Roman" w:cs="Times New Roman"/>
          <w:sz w:val="28"/>
          <w:szCs w:val="28"/>
        </w:rPr>
        <w:t>выступают почвенно-геоботанические характеристики ландшафтов на уровне</w:t>
      </w:r>
    </w:p>
    <w:p w:rsidR="00055778" w:rsidRDefault="00055778" w:rsidP="00C01F8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типов почв и классов растительных формаций. В составе автоморфных</w:t>
      </w:r>
      <w:r w:rsidR="00C01F8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ландшафтов типы ландшафтов территориально соответствуют природным</w:t>
      </w:r>
    </w:p>
    <w:p w:rsidR="00055778" w:rsidRDefault="00055778" w:rsidP="00C01F8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зонам определенной физико-географической страны. Например, </w:t>
      </w:r>
      <w:proofErr w:type="spellStart"/>
      <w:r>
        <w:rPr>
          <w:rFonts w:ascii="Times New Roman" w:hAnsi="Times New Roman" w:cs="Times New Roman"/>
          <w:sz w:val="28"/>
          <w:szCs w:val="28"/>
        </w:rPr>
        <w:t>суббореальные</w:t>
      </w:r>
      <w:proofErr w:type="spellEnd"/>
      <w:r w:rsidR="00C01F8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восточно-европейские равнинные ландшафты включают типы:</w:t>
      </w:r>
    </w:p>
    <w:p w:rsidR="00055778" w:rsidRDefault="00055778" w:rsidP="00C01F8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широколиственнолесной</w:t>
      </w:r>
      <w:proofErr w:type="spellEnd"/>
      <w:r>
        <w:rPr>
          <w:rFonts w:ascii="Times New Roman" w:hAnsi="Times New Roman" w:cs="Times New Roman"/>
          <w:sz w:val="28"/>
          <w:szCs w:val="28"/>
        </w:rPr>
        <w:t>, лесостепной, степной, полупустынный, пустынный.</w:t>
      </w:r>
    </w:p>
    <w:p w:rsidR="00055778" w:rsidRDefault="00055778" w:rsidP="00C01F8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Тип ландшафтов распадается на подтипы, основанием выделения их служат</w:t>
      </w:r>
    </w:p>
    <w:p w:rsidR="00055778" w:rsidRDefault="00055778" w:rsidP="00C01F8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подтипы почв и подклассы растительных формаций. Например, таежный тип</w:t>
      </w:r>
    </w:p>
    <w:p w:rsidR="00055778" w:rsidRDefault="00055778" w:rsidP="00C01F8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восточно-европейских ландшафтов образован подтипами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северотаежных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</w:p>
    <w:p w:rsidR="00055778" w:rsidRDefault="00055778" w:rsidP="00C01F8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среднетаежных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южнотаежных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ландшафтов.</w:t>
      </w:r>
    </w:p>
    <w:p w:rsidR="00055778" w:rsidRDefault="00055778" w:rsidP="00C01F8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Ниже по иерархии таксонов находятся категории </w:t>
      </w:r>
      <w:r>
        <w:rPr>
          <w:rFonts w:ascii="Times New Roman,Italic" w:hAnsi="Times New Roman,Italic" w:cs="Times New Roman,Italic"/>
          <w:i/>
          <w:iCs/>
          <w:sz w:val="28"/>
          <w:szCs w:val="28"/>
        </w:rPr>
        <w:t xml:space="preserve">рода и </w:t>
      </w:r>
      <w:proofErr w:type="spellStart"/>
      <w:r>
        <w:rPr>
          <w:rFonts w:ascii="Times New Roman,Italic" w:hAnsi="Times New Roman,Italic" w:cs="Times New Roman,Italic"/>
          <w:i/>
          <w:iCs/>
          <w:sz w:val="28"/>
          <w:szCs w:val="28"/>
        </w:rPr>
        <w:t>подрода</w:t>
      </w:r>
      <w:proofErr w:type="spellEnd"/>
      <w:r w:rsidR="00C01F82">
        <w:rPr>
          <w:rFonts w:ascii="Times New Roman,Italic" w:hAnsi="Times New Roman,Italic" w:cs="Times New Roman,Italic"/>
          <w:i/>
          <w:iCs/>
          <w:sz w:val="28"/>
          <w:szCs w:val="28"/>
        </w:rPr>
        <w:t xml:space="preserve"> </w:t>
      </w:r>
      <w:r>
        <w:rPr>
          <w:rFonts w:ascii="Times New Roman,Italic" w:hAnsi="Times New Roman,Italic" w:cs="Times New Roman,Italic"/>
          <w:i/>
          <w:iCs/>
          <w:sz w:val="28"/>
          <w:szCs w:val="28"/>
        </w:rPr>
        <w:t>ландшафтов</w:t>
      </w:r>
      <w:r>
        <w:rPr>
          <w:rFonts w:ascii="Times New Roman" w:hAnsi="Times New Roman" w:cs="Times New Roman"/>
          <w:sz w:val="28"/>
          <w:szCs w:val="28"/>
        </w:rPr>
        <w:t>. В качестве основания выделения за ними закреплены геолого-</w:t>
      </w:r>
    </w:p>
    <w:p w:rsidR="00055778" w:rsidRDefault="00055778" w:rsidP="00C01F8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геоморфологические признаки, характеризующие литогенную основу</w:t>
      </w:r>
      <w:r w:rsidR="00C01F8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ландшафта. Морфология и генезис рельефа – показатели рода ландшафтов.</w:t>
      </w:r>
    </w:p>
    <w:p w:rsidR="00055778" w:rsidRDefault="00055778" w:rsidP="00C01F8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Литологические (</w:t>
      </w:r>
      <w:proofErr w:type="spellStart"/>
      <w:r>
        <w:rPr>
          <w:rFonts w:ascii="Times New Roman" w:hAnsi="Times New Roman" w:cs="Times New Roman"/>
          <w:sz w:val="28"/>
          <w:szCs w:val="28"/>
        </w:rPr>
        <w:t>литоэдафизические</w:t>
      </w:r>
      <w:proofErr w:type="spellEnd"/>
      <w:r>
        <w:rPr>
          <w:rFonts w:ascii="Times New Roman" w:hAnsi="Times New Roman" w:cs="Times New Roman"/>
          <w:sz w:val="28"/>
          <w:szCs w:val="28"/>
        </w:rPr>
        <w:t>) свойства поверхностных горных пород</w:t>
      </w:r>
    </w:p>
    <w:p w:rsidR="00055778" w:rsidRDefault="00055778" w:rsidP="00C01F8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отличают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подроды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ландшафтов.</w:t>
      </w:r>
    </w:p>
    <w:p w:rsidR="00055778" w:rsidRDefault="00C01F82" w:rsidP="00EC2E30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055778">
        <w:rPr>
          <w:rFonts w:ascii="Times New Roman" w:hAnsi="Times New Roman" w:cs="Times New Roman"/>
          <w:sz w:val="28"/>
          <w:szCs w:val="28"/>
        </w:rPr>
        <w:t xml:space="preserve">Одной из низших ступеней таксономии является </w:t>
      </w:r>
      <w:r w:rsidR="00055778">
        <w:rPr>
          <w:rFonts w:ascii="Times New Roman,Italic" w:hAnsi="Times New Roman,Italic" w:cs="Times New Roman,Italic"/>
          <w:i/>
          <w:iCs/>
          <w:sz w:val="28"/>
          <w:szCs w:val="28"/>
        </w:rPr>
        <w:t>вид ландшафтов</w:t>
      </w:r>
      <w:r w:rsidR="00055778">
        <w:rPr>
          <w:rFonts w:ascii="Times New Roman" w:hAnsi="Times New Roman" w:cs="Times New Roman"/>
          <w:sz w:val="28"/>
          <w:szCs w:val="28"/>
        </w:rPr>
        <w:t>. Он</w:t>
      </w:r>
    </w:p>
    <w:p w:rsidR="00055778" w:rsidRDefault="00055778" w:rsidP="00EC2E30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представляет собой совокупность индивидуальных ландшафтов, сходных по</w:t>
      </w:r>
    </w:p>
    <w:p w:rsidR="00055778" w:rsidRDefault="00055778" w:rsidP="00EC2E30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составу доминирующих в их морфологической структуре урочищ.</w:t>
      </w:r>
    </w:p>
    <w:p w:rsidR="00055778" w:rsidRDefault="00C01F82" w:rsidP="00EC2E30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055778">
        <w:rPr>
          <w:rFonts w:ascii="Times New Roman" w:hAnsi="Times New Roman" w:cs="Times New Roman"/>
          <w:sz w:val="28"/>
          <w:szCs w:val="28"/>
        </w:rPr>
        <w:t>Дальнейший, уже внутривидовой типологический анализ ландшафтов</w:t>
      </w:r>
    </w:p>
    <w:p w:rsidR="00055778" w:rsidRDefault="00055778" w:rsidP="00EC2E30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производится путем сравнения их морфологических структур на уровне</w:t>
      </w:r>
    </w:p>
    <w:p w:rsidR="00055778" w:rsidRDefault="00055778" w:rsidP="00EC2E30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субдоминантных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даже редких урочищ. При этом появляется возможность</w:t>
      </w:r>
    </w:p>
    <w:p w:rsidR="00055778" w:rsidRDefault="00055778" w:rsidP="00EC2E30">
      <w:pPr>
        <w:autoSpaceDE w:val="0"/>
        <w:autoSpaceDN w:val="0"/>
        <w:adjustRightInd w:val="0"/>
        <w:spacing w:line="240" w:lineRule="auto"/>
        <w:jc w:val="both"/>
        <w:rPr>
          <w:rFonts w:ascii="Times New Roman,Italic" w:hAnsi="Times New Roman,Italic" w:cs="Times New Roman,Italic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выделения не только видов, но и </w:t>
      </w:r>
      <w:r>
        <w:rPr>
          <w:rFonts w:ascii="Times New Roman,Italic" w:hAnsi="Times New Roman,Italic" w:cs="Times New Roman,Italic"/>
          <w:i/>
          <w:iCs/>
          <w:sz w:val="28"/>
          <w:szCs w:val="28"/>
        </w:rPr>
        <w:t>подвидов (морфологических вариантов)</w:t>
      </w:r>
    </w:p>
    <w:p w:rsidR="00942530" w:rsidRDefault="00055778" w:rsidP="00EC2E30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,Italic" w:hAnsi="Times New Roman,Italic" w:cs="Times New Roman,Italic"/>
          <w:i/>
          <w:iCs/>
          <w:sz w:val="28"/>
          <w:szCs w:val="28"/>
        </w:rPr>
        <w:t xml:space="preserve">ландшафтов </w:t>
      </w:r>
      <w:r>
        <w:rPr>
          <w:rFonts w:ascii="Times New Roman" w:hAnsi="Times New Roman" w:cs="Times New Roman"/>
          <w:sz w:val="28"/>
          <w:szCs w:val="28"/>
        </w:rPr>
        <w:t xml:space="preserve">– последнего звена типологической классификации. </w:t>
      </w:r>
    </w:p>
    <w:p w:rsidR="00055778" w:rsidRDefault="00055778" w:rsidP="00EC2E30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Таким</w:t>
      </w:r>
      <w:r w:rsidR="0094253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образом, описанная выше структурно-генетическая классификация</w:t>
      </w:r>
    </w:p>
    <w:p w:rsidR="00C01F82" w:rsidRDefault="00055778" w:rsidP="00EC2E3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ландшафтов, содержит двенадцать классификационных таксонов </w:t>
      </w:r>
    </w:p>
    <w:p w:rsidR="00055778" w:rsidRPr="00C01F82" w:rsidRDefault="00055778" w:rsidP="00C01F82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055778" w:rsidRPr="00C01F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,Itali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2228"/>
    <w:rsid w:val="00055778"/>
    <w:rsid w:val="006C6F77"/>
    <w:rsid w:val="00942530"/>
    <w:rsid w:val="00BC4AC4"/>
    <w:rsid w:val="00C01F82"/>
    <w:rsid w:val="00D52512"/>
    <w:rsid w:val="00E20998"/>
    <w:rsid w:val="00E73382"/>
    <w:rsid w:val="00EC2E30"/>
    <w:rsid w:val="00F64349"/>
    <w:rsid w:val="00F82228"/>
    <w:rsid w:val="00F83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B82681-65C3-40AB-A366-FA6916573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3</Pages>
  <Words>605</Words>
  <Characters>3451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Бухатанова</dc:creator>
  <cp:keywords/>
  <dc:description/>
  <cp:lastModifiedBy>Зухра Бухатанова</cp:lastModifiedBy>
  <cp:revision>10</cp:revision>
  <dcterms:created xsi:type="dcterms:W3CDTF">2022-02-28T04:20:00Z</dcterms:created>
  <dcterms:modified xsi:type="dcterms:W3CDTF">2022-02-28T12:42:00Z</dcterms:modified>
</cp:coreProperties>
</file>